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Style w:val="CSILevel0"/>
        <w:numPr>
          <w:ilvl w:val="0"/>
          <w:numId w:val="1"/>
        </w:numPr>
        <w:ind w:left="0"/>
        <w:jc w:val="center"/>
      </w:pPr>
      <w:bookmarkStart w:id="0" w:name=""/>
      <w:bookmarkEnd w:id="0"/>
      <w:r>
        <w:rPr>
          <w:rFonts w:ascii="arial" w:eastAsia="arial" w:hAnsi="arial" w:cs="arial"/>
          <w:sz w:val="20"/>
          <w:szCs w:val="20"/>
        </w:rPr>
        <w:t xml:space="preserve">Section 09 0163 </w:t>
      </w:r>
      <w:r>
        <w:br/>
      </w:r>
      <w:r>
        <w:rPr>
          <w:rFonts w:ascii="arial" w:eastAsia="arial" w:hAnsi="arial" w:cs="arial"/>
          <w:sz w:val="20"/>
          <w:szCs w:val="20"/>
        </w:rPr>
        <w:t>SCREEN  AND  RECOAT  WOOD  ATHLETIC  FLOORING</w:t>
      </w:r>
    </w:p>
    <w:p>
      <w:pPr>
        <w:pStyle w:val="CSILevel1"/>
        <w:numPr>
          <w:ilvl w:val="1"/>
          <w:numId w:val="2"/>
        </w:numPr>
        <w:jc w:val="left"/>
      </w:pPr>
      <w:r>
        <w:rPr>
          <w:rFonts w:ascii="arial" w:eastAsia="arial" w:hAnsi="arial" w:cs="arial"/>
          <w:i/>
          <w:sz w:val="20"/>
          <w:szCs w:val="20"/>
        </w:rPr>
        <w:t>THIS SECTION IS FOR USE ON o&amp;m/r&amp;i PROJECTS ONLY(DELETE THIS NOTE AFTER EDITING)</w:t>
      </w:r>
    </w:p>
    <w:p>
      <w:pPr>
        <w:pStyle w:val="CSILevel1"/>
        <w:numPr>
          <w:ilvl w:val="1"/>
          <w:numId w:val="2"/>
        </w:numPr>
        <w:jc w:val="left"/>
      </w:pP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SUMMARY</w:t>
      </w:r>
    </w:p>
    <w:p>
      <w:pPr>
        <w:pStyle w:val="CSILevel3"/>
        <w:numPr>
          <w:ilvl w:val="3"/>
          <w:numId w:val="2"/>
        </w:numPr>
        <w:jc w:val="left"/>
      </w:pPr>
      <w:r>
        <w:rPr>
          <w:rFonts w:ascii="arial" w:eastAsia="arial" w:hAnsi="arial" w:cs="arial"/>
          <w:sz w:val="20"/>
          <w:szCs w:val="20"/>
        </w:rPr>
        <w:t>Includes But Not Limited To:</w:t>
      </w:r>
    </w:p>
    <w:p>
      <w:pPr>
        <w:pStyle w:val="CSILevel4"/>
        <w:numPr>
          <w:ilvl w:val="4"/>
          <w:numId w:val="2"/>
        </w:numPr>
        <w:jc w:val="left"/>
      </w:pPr>
      <w:r>
        <w:rPr>
          <w:rFonts w:ascii="arial" w:eastAsia="arial" w:hAnsi="arial" w:cs="arial"/>
          <w:sz w:val="20"/>
          <w:szCs w:val="20"/>
        </w:rPr>
        <w:t>Prepare and refinish existing wood floors to have natural finish, including painting of games lines, as described in Contract Documents. This also includes preparing and refinishing the stage floor and bullnose. The FM or designated representative needs to evaluate the condition and recommend sanding or replacement, if needed, so the contractor can order materials ahead of time. If the stage face below the bullnose needs stained, a contractor will typically apply stained a matte finish. It is recommended the company who maintains woodwork in the building provides this service.</w:t>
      </w:r>
    </w:p>
    <w:p>
      <w:pPr>
        <w:pStyle w:val="CSILevel2"/>
        <w:numPr>
          <w:ilvl w:val="2"/>
          <w:numId w:val="2"/>
        </w:numPr>
        <w:jc w:val="left"/>
      </w:pPr>
      <w:r>
        <w:rPr>
          <w:rFonts w:ascii="arial" w:eastAsia="arial" w:hAnsi="arial" w:cs="arial"/>
          <w:sz w:val="20"/>
          <w:szCs w:val="20"/>
        </w:rPr>
        <w:t>ADMINISTRATIVE REQUIREMENTS</w:t>
      </w:r>
    </w:p>
    <w:p>
      <w:pPr>
        <w:pStyle w:val="CSILevel3"/>
        <w:numPr>
          <w:ilvl w:val="3"/>
          <w:numId w:val="2"/>
        </w:numPr>
        <w:jc w:val="left"/>
      </w:pPr>
      <w:r>
        <w:rPr>
          <w:rFonts w:ascii="arial" w:eastAsia="arial" w:hAnsi="arial" w:cs="arial"/>
          <w:sz w:val="20"/>
          <w:szCs w:val="20"/>
        </w:rPr>
        <w:t>Sequencing:</w:t>
      </w:r>
    </w:p>
    <w:p>
      <w:pPr>
        <w:pStyle w:val="CSILevel4"/>
        <w:numPr>
          <w:ilvl w:val="4"/>
          <w:numId w:val="2"/>
        </w:numPr>
        <w:jc w:val="left"/>
      </w:pPr>
      <w:r>
        <w:rPr>
          <w:rFonts w:ascii="arial" w:eastAsia="arial" w:hAnsi="arial" w:cs="arial"/>
          <w:sz w:val="20"/>
          <w:szCs w:val="20"/>
        </w:rPr>
        <w:t>Owner’s Representative Responsibility:</w:t>
      </w:r>
    </w:p>
    <w:p>
      <w:pPr>
        <w:pStyle w:val="CSILevel5"/>
        <w:numPr>
          <w:ilvl w:val="5"/>
          <w:numId w:val="2"/>
        </w:numPr>
        <w:jc w:val="left"/>
      </w:pPr>
      <w:r>
        <w:rPr>
          <w:rFonts w:ascii="arial" w:eastAsia="arial" w:hAnsi="arial" w:cs="arial"/>
          <w:sz w:val="20"/>
          <w:szCs w:val="20"/>
        </w:rPr>
        <w:t>Schedule floor finish and notify of use restrictions before applying floor finish.</w:t>
      </w:r>
    </w:p>
    <w:p>
      <w:pPr>
        <w:pStyle w:val="CSILevel4"/>
        <w:numPr>
          <w:ilvl w:val="4"/>
          <w:numId w:val="2"/>
        </w:numPr>
        <w:jc w:val="left"/>
      </w:pPr>
      <w:r>
        <w:rPr>
          <w:rFonts w:ascii="arial" w:eastAsia="arial" w:hAnsi="arial" w:cs="arial"/>
          <w:sz w:val="20"/>
          <w:szCs w:val="20"/>
        </w:rPr>
        <w:t>Installer’s Responsibility:</w:t>
      </w:r>
    </w:p>
    <w:p>
      <w:pPr>
        <w:pStyle w:val="CSILevel5"/>
        <w:numPr>
          <w:ilvl w:val="5"/>
          <w:numId w:val="2"/>
        </w:numPr>
        <w:jc w:val="left"/>
      </w:pPr>
      <w:r>
        <w:rPr>
          <w:rFonts w:ascii="arial" w:eastAsia="arial" w:hAnsi="arial" w:cs="arial"/>
          <w:sz w:val="20"/>
          <w:szCs w:val="20"/>
        </w:rPr>
        <w:t>Apply screen and recoat wood flooring.</w:t>
      </w:r>
    </w:p>
    <w:p>
      <w:pPr>
        <w:pStyle w:val="CSILevel4"/>
        <w:numPr>
          <w:ilvl w:val="4"/>
          <w:numId w:val="2"/>
        </w:numPr>
        <w:jc w:val="left"/>
      </w:pPr>
      <w:r>
        <w:rPr>
          <w:rFonts w:ascii="arial" w:eastAsia="arial" w:hAnsi="arial" w:cs="arial"/>
          <w:sz w:val="20"/>
          <w:szCs w:val="20"/>
        </w:rPr>
        <w:t>Owner’s Representative Responsibility:</w:t>
      </w:r>
    </w:p>
    <w:p>
      <w:pPr>
        <w:pStyle w:val="CSILevel5"/>
        <w:numPr>
          <w:ilvl w:val="5"/>
          <w:numId w:val="2"/>
        </w:numPr>
        <w:jc w:val="left"/>
      </w:pPr>
      <w:r>
        <w:rPr>
          <w:rFonts w:ascii="arial" w:eastAsia="arial" w:hAnsi="arial" w:cs="arial"/>
          <w:sz w:val="20"/>
          <w:szCs w:val="20"/>
        </w:rPr>
        <w:t>Ventilate building after applying floor finish.</w:t>
      </w:r>
    </w:p>
    <w:p>
      <w:pPr>
        <w:pStyle w:val="CSILevel5"/>
        <w:numPr>
          <w:ilvl w:val="5"/>
          <w:numId w:val="2"/>
        </w:numPr>
        <w:jc w:val="left"/>
      </w:pPr>
      <w:r>
        <w:rPr>
          <w:rFonts w:ascii="arial" w:eastAsia="arial" w:hAnsi="arial" w:cs="arial"/>
          <w:sz w:val="20"/>
          <w:szCs w:val="20"/>
        </w:rPr>
        <w:t>Keep floor free of traffic and no social or athletic activities for one (1) week.</w:t>
      </w:r>
    </w:p>
    <w:p>
      <w:pPr>
        <w:pStyle w:val="CSILevel3"/>
        <w:numPr>
          <w:ilvl w:val="3"/>
          <w:numId w:val="2"/>
        </w:numPr>
        <w:jc w:val="left"/>
      </w:pPr>
      <w:r>
        <w:rPr>
          <w:rFonts w:ascii="arial" w:eastAsia="arial" w:hAnsi="arial" w:cs="arial"/>
          <w:sz w:val="20"/>
          <w:szCs w:val="20"/>
        </w:rPr>
        <w:t>Scheduling:</w:t>
      </w:r>
    </w:p>
    <w:p>
      <w:pPr>
        <w:pStyle w:val="CSILevel4"/>
        <w:numPr>
          <w:ilvl w:val="4"/>
          <w:numId w:val="2"/>
        </w:numPr>
        <w:jc w:val="left"/>
      </w:pPr>
      <w:r>
        <w:rPr>
          <w:rFonts w:ascii="arial" w:eastAsia="arial" w:hAnsi="arial" w:cs="arial"/>
          <w:sz w:val="20"/>
          <w:szCs w:val="20"/>
        </w:rPr>
        <w:t>Owner’s Representative Responsibility:</w:t>
      </w:r>
    </w:p>
    <w:p>
      <w:pPr>
        <w:pStyle w:val="CSILevel5"/>
        <w:numPr>
          <w:ilvl w:val="5"/>
          <w:numId w:val="2"/>
        </w:numPr>
        <w:jc w:val="left"/>
      </w:pPr>
      <w:r>
        <w:rPr>
          <w:rFonts w:ascii="arial" w:eastAsia="arial" w:hAnsi="arial" w:cs="arial"/>
          <w:sz w:val="20"/>
          <w:szCs w:val="20"/>
        </w:rPr>
        <w:t>In hot, humid climates, schedule refinishing during dryer or low humidity months.</w:t>
      </w:r>
    </w:p>
    <w:p>
      <w:pPr>
        <w:pStyle w:val="CSILevel5"/>
        <w:numPr>
          <w:ilvl w:val="5"/>
          <w:numId w:val="2"/>
        </w:numPr>
        <w:jc w:val="left"/>
      </w:pPr>
      <w:r>
        <w:rPr>
          <w:rFonts w:ascii="arial" w:eastAsia="arial" w:hAnsi="arial" w:cs="arial"/>
          <w:sz w:val="20"/>
          <w:szCs w:val="20"/>
        </w:rPr>
        <w:t>Schedule application of floor finish for Monday, Tuesday, or Wednesday to allow maximum curing time before re-opening Cultural Center.</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Action Submittals:</w:t>
      </w:r>
    </w:p>
    <w:p>
      <w:pPr>
        <w:pStyle w:val="CSILevel4"/>
        <w:numPr>
          <w:ilvl w:val="4"/>
          <w:numId w:val="2"/>
        </w:numPr>
        <w:jc w:val="left"/>
      </w:pPr>
      <w:r>
        <w:rPr>
          <w:rFonts w:ascii="arial" w:eastAsia="arial" w:hAnsi="arial" w:cs="arial"/>
          <w:sz w:val="20"/>
          <w:szCs w:val="20"/>
        </w:rPr>
        <w:t>Product Data:</w:t>
      </w:r>
    </w:p>
    <w:p>
      <w:pPr>
        <w:pStyle w:val="CSILevel5"/>
        <w:numPr>
          <w:ilvl w:val="5"/>
          <w:numId w:val="2"/>
        </w:numPr>
        <w:jc w:val="left"/>
      </w:pPr>
      <w:r>
        <w:rPr>
          <w:rFonts w:ascii="arial" w:eastAsia="arial" w:hAnsi="arial" w:cs="arial"/>
          <w:sz w:val="20"/>
          <w:szCs w:val="20"/>
        </w:rPr>
        <w:t>Provide product literature or cut sheet on components of floor finish system and striping paint.</w:t>
      </w:r>
    </w:p>
    <w:p>
      <w:pPr>
        <w:pStyle w:val="CSILevel3"/>
        <w:numPr>
          <w:ilvl w:val="3"/>
          <w:numId w:val="2"/>
        </w:numPr>
        <w:jc w:val="left"/>
      </w:pPr>
      <w:r>
        <w:rPr>
          <w:rFonts w:ascii="arial" w:eastAsia="arial" w:hAnsi="arial" w:cs="arial"/>
          <w:sz w:val="20"/>
          <w:szCs w:val="20"/>
        </w:rPr>
        <w:t>Closeout Submittals:</w:t>
      </w:r>
    </w:p>
    <w:p>
      <w:pPr>
        <w:pStyle w:val="CSILevel4"/>
        <w:numPr>
          <w:ilvl w:val="4"/>
          <w:numId w:val="2"/>
        </w:numPr>
        <w:jc w:val="left"/>
      </w:pPr>
      <w:r>
        <w:rPr>
          <w:rFonts w:ascii="arial" w:eastAsia="arial" w:hAnsi="arial" w:cs="arial"/>
          <w:sz w:val="20"/>
          <w:szCs w:val="20"/>
        </w:rPr>
        <w:t>Include following in Operations And Maintenance Manual specified in Section 01 7800:</w:t>
      </w:r>
    </w:p>
    <w:p>
      <w:pPr>
        <w:pStyle w:val="CSILevel5"/>
        <w:numPr>
          <w:ilvl w:val="5"/>
          <w:numId w:val="2"/>
        </w:numPr>
        <w:jc w:val="left"/>
      </w:pPr>
      <w:r>
        <w:rPr>
          <w:rFonts w:ascii="arial" w:eastAsia="arial" w:hAnsi="arial" w:cs="arial"/>
          <w:sz w:val="20"/>
          <w:szCs w:val="20"/>
        </w:rPr>
        <w:t>Operations and Maintenance Data:</w:t>
      </w:r>
    </w:p>
    <w:p>
      <w:pPr>
        <w:pStyle w:val="CSILevel6"/>
        <w:numPr>
          <w:ilvl w:val="6"/>
          <w:numId w:val="2"/>
        </w:numPr>
        <w:jc w:val="left"/>
      </w:pPr>
      <w:r>
        <w:rPr>
          <w:rFonts w:ascii="arial" w:eastAsia="arial" w:hAnsi="arial" w:cs="arial"/>
          <w:sz w:val="20"/>
          <w:szCs w:val="20"/>
        </w:rPr>
        <w:t>Manufacturer's literature or cut sheets on components of floor finish system and striping paint.</w:t>
      </w:r>
    </w:p>
    <w:p>
      <w:pPr>
        <w:pStyle w:val="CSILevel2"/>
        <w:numPr>
          <w:ilvl w:val="2"/>
          <w:numId w:val="2"/>
        </w:numPr>
        <w:jc w:val="left"/>
      </w:pPr>
      <w:r>
        <w:rPr>
          <w:rFonts w:ascii="arial" w:eastAsia="arial" w:hAnsi="arial" w:cs="arial"/>
          <w:sz w:val="20"/>
          <w:szCs w:val="20"/>
        </w:rPr>
        <w:t>FIELD CONDITIONS</w:t>
      </w:r>
    </w:p>
    <w:p>
      <w:pPr>
        <w:pStyle w:val="CSILevel3"/>
        <w:numPr>
          <w:ilvl w:val="3"/>
          <w:numId w:val="2"/>
        </w:numPr>
        <w:jc w:val="left"/>
      </w:pPr>
      <w:r>
        <w:rPr>
          <w:rFonts w:ascii="arial" w:eastAsia="arial" w:hAnsi="arial" w:cs="arial"/>
          <w:sz w:val="20"/>
          <w:szCs w:val="20"/>
        </w:rPr>
        <w:t>Ambient Conditions:</w:t>
      </w:r>
    </w:p>
    <w:p>
      <w:pPr>
        <w:pStyle w:val="CSILevel4"/>
        <w:numPr>
          <w:ilvl w:val="4"/>
          <w:numId w:val="2"/>
        </w:numPr>
        <w:jc w:val="left"/>
      </w:pPr>
      <w:r>
        <w:rPr>
          <w:rFonts w:ascii="arial" w:eastAsia="arial" w:hAnsi="arial" w:cs="arial"/>
          <w:sz w:val="20"/>
          <w:szCs w:val="20"/>
        </w:rPr>
        <w:t>Owner’s Representative’s Responsibilities:</w:t>
      </w:r>
    </w:p>
    <w:p>
      <w:pPr>
        <w:pStyle w:val="CSILevel5"/>
        <w:numPr>
          <w:ilvl w:val="5"/>
          <w:numId w:val="2"/>
        </w:numPr>
        <w:jc w:val="left"/>
      </w:pPr>
      <w:r>
        <w:rPr>
          <w:rFonts w:ascii="arial" w:eastAsia="arial" w:hAnsi="arial" w:cs="arial"/>
          <w:sz w:val="20"/>
          <w:szCs w:val="20"/>
        </w:rPr>
        <w:t>General:</w:t>
      </w:r>
    </w:p>
    <w:p>
      <w:pPr>
        <w:pStyle w:val="CSILevel6"/>
        <w:numPr>
          <w:ilvl w:val="6"/>
          <w:numId w:val="2"/>
        </w:numPr>
        <w:jc w:val="left"/>
      </w:pPr>
      <w:r>
        <w:rPr>
          <w:rFonts w:ascii="arial" w:eastAsia="arial" w:hAnsi="arial" w:cs="arial"/>
          <w:sz w:val="20"/>
          <w:szCs w:val="20"/>
        </w:rPr>
        <w:t>Maintain conditions inside building at levels normal to occupancy of building.</w:t>
      </w:r>
    </w:p>
    <w:p>
      <w:pPr>
        <w:pStyle w:val="CSILevel6"/>
        <w:numPr>
          <w:ilvl w:val="6"/>
          <w:numId w:val="2"/>
        </w:numPr>
        <w:jc w:val="left"/>
      </w:pPr>
      <w:r>
        <w:rPr>
          <w:rFonts w:ascii="arial" w:eastAsia="arial" w:hAnsi="arial" w:cs="arial"/>
          <w:sz w:val="20"/>
          <w:szCs w:val="20"/>
        </w:rPr>
        <w:t>Maintain these conditions from time flooring material is delivered to site until one (1) week after application of finish.</w:t>
      </w:r>
    </w:p>
    <w:p>
      <w:pPr>
        <w:pStyle w:val="CSILevel6"/>
        <w:numPr>
          <w:ilvl w:val="6"/>
          <w:numId w:val="2"/>
        </w:numPr>
        <w:jc w:val="left"/>
      </w:pPr>
      <w:r>
        <w:rPr>
          <w:rFonts w:ascii="arial" w:eastAsia="arial" w:hAnsi="arial" w:cs="arial"/>
          <w:sz w:val="20"/>
          <w:szCs w:val="20"/>
        </w:rPr>
        <w:t>Conditions include normal levels of humidity, heating, and air conditioning.</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SYSTEM</w:t>
      </w:r>
    </w:p>
    <w:p>
      <w:pPr>
        <w:pStyle w:val="CSILevel3"/>
        <w:numPr>
          <w:ilvl w:val="3"/>
          <w:numId w:val="2"/>
        </w:numPr>
        <w:jc w:val="left"/>
      </w:pPr>
      <w:r>
        <w:rPr>
          <w:rFonts w:ascii="arial" w:eastAsia="arial" w:hAnsi="arial" w:cs="arial"/>
          <w:sz w:val="20"/>
          <w:szCs w:val="20"/>
        </w:rPr>
        <w:t>Material:</w:t>
      </w:r>
    </w:p>
    <w:p>
      <w:pPr>
        <w:pStyle w:val="CSILevel4"/>
        <w:numPr>
          <w:ilvl w:val="4"/>
          <w:numId w:val="2"/>
        </w:numPr>
        <w:jc w:val="left"/>
      </w:pPr>
      <w:r>
        <w:rPr>
          <w:rFonts w:ascii="arial" w:eastAsia="arial" w:hAnsi="arial" w:cs="arial"/>
          <w:sz w:val="20"/>
          <w:szCs w:val="20"/>
        </w:rPr>
        <w:t>Sealer.  As recommended by Top Coat Manufacturer:</w:t>
      </w:r>
    </w:p>
    <w:p>
      <w:pPr>
        <w:pStyle w:val="CSILevel4"/>
        <w:numPr>
          <w:ilvl w:val="4"/>
          <w:numId w:val="2"/>
        </w:numPr>
        <w:jc w:val="left"/>
      </w:pPr>
      <w:r>
        <w:rPr>
          <w:rFonts w:ascii="arial" w:eastAsia="arial" w:hAnsi="arial" w:cs="arial"/>
          <w:sz w:val="20"/>
          <w:szCs w:val="20"/>
        </w:rPr>
        <w:t>Top Coats:</w:t>
      </w:r>
    </w:p>
    <w:p>
      <w:pPr>
        <w:pStyle w:val="CSILevel5"/>
        <w:numPr>
          <w:ilvl w:val="5"/>
          <w:numId w:val="2"/>
        </w:numPr>
        <w:jc w:val="left"/>
      </w:pPr>
      <w:r>
        <w:rPr>
          <w:rFonts w:ascii="arial" w:eastAsia="arial" w:hAnsi="arial" w:cs="arial"/>
          <w:sz w:val="20"/>
          <w:szCs w:val="20"/>
        </w:rPr>
        <w:t>Description:</w:t>
      </w:r>
    </w:p>
    <w:p>
      <w:pPr>
        <w:pStyle w:val="CSILevel6"/>
        <w:numPr>
          <w:ilvl w:val="6"/>
          <w:numId w:val="2"/>
        </w:numPr>
        <w:jc w:val="left"/>
      </w:pPr>
      <w:r>
        <w:rPr>
          <w:rFonts w:ascii="arial" w:eastAsia="arial" w:hAnsi="arial" w:cs="arial"/>
          <w:sz w:val="20"/>
          <w:szCs w:val="20"/>
        </w:rPr>
        <w:t>High gloss, high solids, or water based finishes.</w:t>
      </w:r>
    </w:p>
    <w:p>
      <w:pPr>
        <w:pStyle w:val="CSILevel5"/>
        <w:numPr>
          <w:ilvl w:val="5"/>
          <w:numId w:val="2"/>
        </w:numPr>
        <w:jc w:val="left"/>
      </w:pPr>
      <w:r>
        <w:rPr>
          <w:rFonts w:ascii="arial" w:eastAsia="arial" w:hAnsi="arial" w:cs="arial"/>
          <w:sz w:val="20"/>
          <w:szCs w:val="20"/>
        </w:rPr>
        <w:t>Oil Modified Urethane:</w:t>
      </w:r>
    </w:p>
    <w:p>
      <w:pPr>
        <w:pStyle w:val="CSILevel6"/>
        <w:numPr>
          <w:ilvl w:val="6"/>
          <w:numId w:val="2"/>
        </w:numPr>
        <w:jc w:val="left"/>
      </w:pPr>
      <w:r>
        <w:rPr>
          <w:rFonts w:ascii="arial" w:eastAsia="arial" w:hAnsi="arial" w:cs="arial"/>
          <w:sz w:val="20"/>
          <w:szCs w:val="20"/>
        </w:rPr>
        <w:t>Category Four Approved Products.  See Section 01 6200 for definitions of Categories:</w:t>
      </w:r>
    </w:p>
    <w:p>
      <w:pPr>
        <w:pStyle w:val="CSILevel6"/>
        <w:numPr>
          <w:ilvl w:val="6"/>
          <w:numId w:val="2"/>
        </w:numPr>
        <w:jc w:val="left"/>
      </w:pPr>
      <w:r>
        <w:rPr>
          <w:rFonts w:ascii="arial" w:eastAsia="arial" w:hAnsi="arial" w:cs="arial"/>
          <w:sz w:val="20"/>
          <w:szCs w:val="20"/>
        </w:rPr>
        <w:t>Note: Oil finish to only be used as a sealer of floor after it is sanded, where allowed by the AHJ. If not allowed, contractor is to use water based finish. Oil finish is not to be used in any screen and recoats.</w:t>
      </w:r>
    </w:p>
    <w:p>
      <w:pPr>
        <w:pStyle w:val="CSILevel7"/>
        <w:numPr>
          <w:ilvl w:val="7"/>
          <w:numId w:val="2"/>
        </w:numPr>
        <w:jc w:val="left"/>
      </w:pPr>
      <w:r>
        <w:rPr>
          <w:rFonts w:ascii="arial" w:eastAsia="arial" w:hAnsi="arial" w:cs="arial"/>
          <w:sz w:val="20"/>
          <w:szCs w:val="20"/>
        </w:rPr>
        <w:t>Standard finish:</w:t>
      </w:r>
    </w:p>
    <w:p>
      <w:pPr>
        <w:pStyle w:val="CSILevel8"/>
        <w:numPr>
          <w:ilvl w:val="8"/>
          <w:numId w:val="2"/>
        </w:numPr>
        <w:jc w:val="left"/>
      </w:pPr>
      <w:r>
        <w:rPr>
          <w:rFonts w:ascii="arial" w:eastAsia="arial" w:hAnsi="arial" w:cs="arial"/>
          <w:sz w:val="20"/>
          <w:szCs w:val="20"/>
        </w:rPr>
        <w:t>Hillyard 350 Gym Finish or Gold Medalist Gym Finish by Hillyard Industries, St. Joseph, MO  www.hillyard.com.</w:t>
      </w:r>
    </w:p>
    <w:p>
      <w:pPr>
        <w:pStyle w:val="CSILevel5"/>
        <w:numPr>
          <w:ilvl w:val="5"/>
          <w:numId w:val="2"/>
        </w:numPr>
        <w:jc w:val="left"/>
      </w:pPr>
      <w:r>
        <w:rPr>
          <w:rFonts w:ascii="arial" w:eastAsia="arial" w:hAnsi="arial" w:cs="arial"/>
          <w:sz w:val="20"/>
          <w:szCs w:val="20"/>
        </w:rPr>
        <w:t>Water Based (for Sustainable Design Requirements and/or low odor) Finish:</w:t>
      </w:r>
    </w:p>
    <w:p>
      <w:pPr>
        <w:pStyle w:val="CSILevel6"/>
        <w:numPr>
          <w:ilvl w:val="6"/>
          <w:numId w:val="2"/>
        </w:numPr>
        <w:jc w:val="left"/>
      </w:pPr>
      <w:r>
        <w:rPr>
          <w:rFonts w:ascii="arial" w:eastAsia="arial" w:hAnsi="arial" w:cs="arial"/>
          <w:sz w:val="20"/>
          <w:szCs w:val="20"/>
        </w:rPr>
        <w:t>Category Four Approved Products.  See Section 01 6200 for definitions of Categories:</w:t>
      </w:r>
    </w:p>
    <w:p>
      <w:pPr>
        <w:pStyle w:val="CSILevel7"/>
        <w:numPr>
          <w:ilvl w:val="7"/>
          <w:numId w:val="2"/>
        </w:numPr>
        <w:jc w:val="left"/>
      </w:pPr>
      <w:r>
        <w:rPr>
          <w:rFonts w:ascii="arial" w:eastAsia="arial" w:hAnsi="arial" w:cs="arial"/>
          <w:sz w:val="20"/>
          <w:szCs w:val="20"/>
        </w:rPr>
        <w:t>Hillyard Diamond 1K by Hillyard Industries, St. Joseph, MO www.hillyard.com</w:t>
      </w:r>
    </w:p>
    <w:p>
      <w:pPr>
        <w:pStyle w:val="CSILevel8"/>
        <w:numPr>
          <w:ilvl w:val="8"/>
          <w:numId w:val="2"/>
        </w:numPr>
        <w:jc w:val="left"/>
      </w:pPr>
      <w:r>
        <w:rPr>
          <w:rFonts w:ascii="arial" w:eastAsia="arial" w:hAnsi="arial" w:cs="arial"/>
          <w:sz w:val="20"/>
          <w:szCs w:val="20"/>
        </w:rPr>
        <w:t>Two coats required</w:t>
      </w:r>
    </w:p>
    <w:p>
      <w:pPr>
        <w:pStyle w:val="CSILevel7"/>
        <w:numPr>
          <w:ilvl w:val="7"/>
          <w:numId w:val="2"/>
        </w:numPr>
        <w:jc w:val="left"/>
      </w:pPr>
      <w:r>
        <w:rPr>
          <w:rFonts w:ascii="arial" w:eastAsia="arial" w:hAnsi="arial" w:cs="arial"/>
          <w:sz w:val="20"/>
          <w:szCs w:val="20"/>
        </w:rPr>
        <w:t>Spartan Aqua Force 5843 by Spartan Chemical Company, Inc. Maumee, OH   www.spartanchemical.com</w:t>
      </w:r>
    </w:p>
    <w:p>
      <w:pPr>
        <w:pStyle w:val="CSILevel8"/>
        <w:numPr>
          <w:ilvl w:val="8"/>
          <w:numId w:val="2"/>
        </w:numPr>
        <w:jc w:val="left"/>
      </w:pPr>
      <w:r>
        <w:rPr>
          <w:rFonts w:ascii="arial" w:eastAsia="arial" w:hAnsi="arial" w:cs="arial"/>
          <w:sz w:val="20"/>
          <w:szCs w:val="20"/>
        </w:rPr>
        <w:t xml:space="preserve"> Two coats required</w:t>
      </w:r>
    </w:p>
    <w:p>
      <w:pPr>
        <w:pStyle w:val="CSILevel7"/>
        <w:numPr>
          <w:ilvl w:val="7"/>
          <w:numId w:val="2"/>
        </w:numPr>
        <w:jc w:val="left"/>
      </w:pPr>
      <w:r>
        <w:rPr>
          <w:rFonts w:ascii="arial" w:eastAsia="arial" w:hAnsi="arial" w:cs="arial"/>
          <w:sz w:val="20"/>
          <w:szCs w:val="20"/>
        </w:rPr>
        <w:t>Bona SuperCourt Optum by BonaKemi USA, Inc. Englewood, CO www.diversey.com</w:t>
      </w:r>
    </w:p>
    <w:p>
      <w:pPr>
        <w:pStyle w:val="CSILevel8"/>
        <w:numPr>
          <w:ilvl w:val="8"/>
          <w:numId w:val="2"/>
        </w:numPr>
        <w:jc w:val="left"/>
      </w:pPr>
      <w:r>
        <w:rPr>
          <w:rFonts w:ascii="arial" w:eastAsia="arial" w:hAnsi="arial" w:cs="arial"/>
          <w:sz w:val="20"/>
          <w:szCs w:val="20"/>
        </w:rPr>
        <w:t xml:space="preserve">  Two coats required</w:t>
      </w:r>
    </w:p>
    <w:p>
      <w:pPr>
        <w:pStyle w:val="CSILevel5"/>
        <w:numPr>
          <w:ilvl w:val="5"/>
          <w:numId w:val="2"/>
        </w:numPr>
        <w:jc w:val="left"/>
      </w:pPr>
      <w:r>
        <w:rPr>
          <w:rFonts w:ascii="arial" w:eastAsia="arial" w:hAnsi="arial" w:cs="arial"/>
          <w:sz w:val="20"/>
          <w:szCs w:val="20"/>
        </w:rPr>
        <w:t>Game Lines:</w:t>
      </w:r>
    </w:p>
    <w:p>
      <w:pPr>
        <w:pStyle w:val="CSILevel6"/>
        <w:numPr>
          <w:ilvl w:val="6"/>
          <w:numId w:val="2"/>
        </w:numPr>
        <w:jc w:val="left"/>
      </w:pPr>
      <w:r>
        <w:rPr>
          <w:rFonts w:ascii="arial" w:eastAsia="arial" w:hAnsi="arial" w:cs="arial"/>
          <w:sz w:val="20"/>
          <w:szCs w:val="20"/>
        </w:rPr>
        <w:t>Approved Colors:</w:t>
      </w:r>
    </w:p>
    <w:p>
      <w:pPr>
        <w:pStyle w:val="CSILevel7"/>
        <w:numPr>
          <w:ilvl w:val="7"/>
          <w:numId w:val="2"/>
        </w:numPr>
        <w:jc w:val="left"/>
      </w:pPr>
      <w:r>
        <w:rPr>
          <w:rFonts w:ascii="arial" w:eastAsia="arial" w:hAnsi="arial" w:cs="arial"/>
          <w:sz w:val="20"/>
          <w:szCs w:val="20"/>
        </w:rPr>
        <w:t>Basketball: Black.</w:t>
      </w:r>
    </w:p>
    <w:p>
      <w:pPr>
        <w:pStyle w:val="CSILevel7"/>
        <w:numPr>
          <w:ilvl w:val="7"/>
          <w:numId w:val="2"/>
        </w:numPr>
        <w:jc w:val="left"/>
      </w:pPr>
      <w:r>
        <w:rPr>
          <w:rFonts w:ascii="arial" w:eastAsia="arial" w:hAnsi="arial" w:cs="arial"/>
          <w:sz w:val="20"/>
          <w:szCs w:val="20"/>
        </w:rPr>
        <w:t>Volleyball: White</w:t>
      </w:r>
    </w:p>
    <w:p>
      <w:pPr>
        <w:pStyle w:val="CSILevel7"/>
        <w:numPr>
          <w:ilvl w:val="7"/>
          <w:numId w:val="2"/>
        </w:numPr>
        <w:jc w:val="left"/>
      </w:pPr>
      <w:r>
        <w:rPr>
          <w:rFonts w:ascii="arial" w:eastAsia="arial" w:hAnsi="arial" w:cs="arial"/>
          <w:sz w:val="20"/>
          <w:szCs w:val="20"/>
        </w:rPr>
        <w:t>Pickleball: Blue (In cases where White, Black, and Blue are already in use, please use grey for pickleball lines)</w:t>
      </w:r>
    </w:p>
    <w:p>
      <w:pPr>
        <w:pStyle w:val="CSILevel6"/>
        <w:numPr>
          <w:ilvl w:val="6"/>
          <w:numId w:val="2"/>
        </w:numPr>
        <w:jc w:val="left"/>
      </w:pPr>
      <w:r>
        <w:rPr>
          <w:rFonts w:ascii="arial" w:eastAsia="arial" w:hAnsi="arial" w:cs="arial"/>
          <w:sz w:val="20"/>
          <w:szCs w:val="20"/>
        </w:rPr>
        <w:t>Paint Manufacturer as recommended by Floor Finish Manufacturer.</w:t>
      </w:r>
    </w:p>
    <w:p>
      <w:pPr>
        <w:pStyle w:val="CSILevel4"/>
        <w:numPr>
          <w:ilvl w:val="4"/>
          <w:numId w:val="2"/>
        </w:numPr>
        <w:jc w:val="left"/>
      </w:pPr>
      <w:r>
        <w:rPr>
          <w:rFonts w:ascii="arial" w:eastAsia="arial" w:hAnsi="arial" w:cs="arial"/>
          <w:sz w:val="20"/>
          <w:szCs w:val="20"/>
        </w:rPr>
        <w:t>Sealer or primer to be recommended by finish manufacturer</w:t>
      </w:r>
    </w:p>
    <w:p>
      <w:pPr>
        <w:pStyle w:val="CSILevel4"/>
        <w:numPr>
          <w:ilvl w:val="4"/>
          <w:numId w:val="3"/>
        </w:numPr>
        <w:ind w:left="1360"/>
        <w:jc w:val="left"/>
      </w:pPr>
      <w:r>
        <w:rPr>
          <w:rFonts w:ascii="arial" w:eastAsia="arial" w:hAnsi="arial" w:cs="arial"/>
          <w:sz w:val="20"/>
          <w:szCs w:val="20"/>
        </w:rPr>
        <w:t>Description: 30% solids, water-based seal and primer</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APPLICATORS</w:t>
      </w:r>
    </w:p>
    <w:p>
      <w:pPr>
        <w:pStyle w:val="CSILevel3"/>
        <w:numPr>
          <w:ilvl w:val="3"/>
          <w:numId w:val="2"/>
        </w:numPr>
        <w:jc w:val="left"/>
      </w:pPr>
      <w:r>
        <w:rPr>
          <w:rFonts w:ascii="arial" w:eastAsia="arial" w:hAnsi="arial" w:cs="arial"/>
          <w:sz w:val="20"/>
          <w:szCs w:val="20"/>
        </w:rPr>
        <w:t>Category Four Approved Applicators.  See Section 01 6200 for definition of Categories:</w:t>
      </w:r>
    </w:p>
    <w:p>
      <w:pPr>
        <w:pStyle w:val="CSILevel4"/>
        <w:numPr>
          <w:ilvl w:val="4"/>
          <w:numId w:val="2"/>
        </w:numPr>
        <w:jc w:val="left"/>
      </w:pPr>
      <w:r>
        <w:rPr>
          <w:rFonts w:ascii="Times New Roman" w:eastAsia="Times New Roman" w:hAnsi="Times New Roman" w:cs="Times New Roman"/>
          <w:sz w:val="24"/>
          <w:szCs w:val="24"/>
        </w:rPr>
        <w:t>.</w:t>
      </w:r>
    </w:p>
    <w:p>
      <w:pPr>
        <w:pStyle w:val="CSILevel4"/>
        <w:numPr>
          <w:ilvl w:val="4"/>
          <w:numId w:val="2"/>
        </w:numPr>
        <w:jc w:val="left"/>
      </w:pPr>
      <w:r>
        <w:rPr>
          <w:rFonts w:ascii="Times New Roman" w:eastAsia="Times New Roman" w:hAnsi="Times New Roman" w:cs="Times New Roman"/>
          <w:sz w:val="24"/>
          <w:szCs w:val="24"/>
        </w:rPr>
        <w:t>.</w:t>
      </w:r>
    </w:p>
    <w:p>
      <w:pPr>
        <w:pStyle w:val="CSILevel4"/>
        <w:numPr>
          <w:ilvl w:val="4"/>
          <w:numId w:val="2"/>
        </w:numPr>
        <w:jc w:val="left"/>
      </w:pPr>
      <w:r>
        <w:rPr>
          <w:rFonts w:ascii="Times New Roman" w:eastAsia="Times New Roman" w:hAnsi="Times New Roman" w:cs="Times New Roman"/>
          <w:sz w:val="24"/>
          <w:szCs w:val="24"/>
        </w:rPr>
        <w:t>.</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Verification Of Conditions:</w:t>
      </w:r>
    </w:p>
    <w:p>
      <w:pPr>
        <w:pStyle w:val="CSILevel4"/>
        <w:numPr>
          <w:ilvl w:val="4"/>
          <w:numId w:val="2"/>
        </w:numPr>
        <w:jc w:val="left"/>
      </w:pPr>
      <w:r>
        <w:rPr>
          <w:rFonts w:ascii="arial" w:eastAsia="arial" w:hAnsi="arial" w:cs="arial"/>
          <w:sz w:val="20"/>
          <w:szCs w:val="20"/>
        </w:rPr>
        <w:t>Verify ventilation requirements as specified in Field Conditions in Part 1 of this specification have been maintained before proceeding with applying wood floor finish.</w:t>
      </w:r>
    </w:p>
    <w:p>
      <w:pPr>
        <w:pStyle w:val="CSILevel2"/>
        <w:numPr>
          <w:ilvl w:val="2"/>
          <w:numId w:val="2"/>
        </w:numPr>
        <w:jc w:val="left"/>
      </w:pPr>
      <w:r>
        <w:rPr>
          <w:rFonts w:ascii="arial" w:eastAsia="arial" w:hAnsi="arial" w:cs="arial"/>
          <w:sz w:val="20"/>
          <w:szCs w:val="20"/>
        </w:rPr>
        <w:t>PERFORMANCE</w:t>
      </w:r>
    </w:p>
    <w:p>
      <w:pPr>
        <w:pStyle w:val="CSILevel3"/>
        <w:numPr>
          <w:ilvl w:val="3"/>
          <w:numId w:val="2"/>
        </w:numPr>
        <w:jc w:val="left"/>
      </w:pPr>
      <w:r>
        <w:rPr>
          <w:rFonts w:ascii="arial" w:eastAsia="arial" w:hAnsi="arial" w:cs="arial"/>
          <w:sz w:val="20"/>
          <w:szCs w:val="20"/>
        </w:rPr>
        <w:t>Recoat using Water Base Finishes:</w:t>
      </w:r>
    </w:p>
    <w:p>
      <w:pPr>
        <w:pStyle w:val="CSILevel4"/>
        <w:numPr>
          <w:ilvl w:val="4"/>
          <w:numId w:val="2"/>
        </w:numPr>
        <w:jc w:val="left"/>
      </w:pPr>
      <w:r>
        <w:rPr>
          <w:rFonts w:ascii="arial" w:eastAsia="arial" w:hAnsi="arial" w:cs="arial"/>
          <w:sz w:val="20"/>
          <w:szCs w:val="20"/>
        </w:rPr>
        <w:t>Make sure floor is free of debris.</w:t>
      </w:r>
    </w:p>
    <w:p>
      <w:pPr>
        <w:pStyle w:val="CSILevel4"/>
        <w:numPr>
          <w:ilvl w:val="4"/>
          <w:numId w:val="2"/>
        </w:numPr>
        <w:jc w:val="left"/>
      </w:pPr>
      <w:r>
        <w:rPr>
          <w:rFonts w:ascii="arial" w:eastAsia="arial" w:hAnsi="arial" w:cs="arial"/>
          <w:sz w:val="20"/>
          <w:szCs w:val="20"/>
        </w:rPr>
        <w:t>Wet Scrub with 3M SPP pads per Manufacturers recommendations (maximum 250 sq ft (23.2 sq m) per side):</w:t>
      </w:r>
    </w:p>
    <w:p>
      <w:pPr>
        <w:pStyle w:val="CSILevel5"/>
        <w:numPr>
          <w:ilvl w:val="5"/>
          <w:numId w:val="2"/>
        </w:numPr>
        <w:jc w:val="left"/>
      </w:pPr>
      <w:r>
        <w:rPr>
          <w:rFonts w:ascii="arial" w:eastAsia="arial" w:hAnsi="arial" w:cs="arial"/>
          <w:sz w:val="20"/>
          <w:szCs w:val="20"/>
        </w:rPr>
        <w:t>Installer Option:  180 grit screens can be used prior to 3M SPP pads if extra abrasion is needed.</w:t>
      </w:r>
    </w:p>
    <w:p>
      <w:pPr>
        <w:pStyle w:val="CSILevel5"/>
        <w:numPr>
          <w:ilvl w:val="5"/>
          <w:numId w:val="2"/>
        </w:numPr>
        <w:jc w:val="left"/>
      </w:pPr>
      <w:r>
        <w:rPr>
          <w:rFonts w:ascii="arial" w:eastAsia="arial" w:hAnsi="arial" w:cs="arial"/>
          <w:sz w:val="20"/>
          <w:szCs w:val="20"/>
        </w:rPr>
        <w:t>Option for dry abrading floor preparation on newer floors:</w:t>
      </w:r>
    </w:p>
    <w:p>
      <w:pPr>
        <w:pStyle w:val="CSILevel6"/>
        <w:numPr>
          <w:ilvl w:val="6"/>
          <w:numId w:val="2"/>
        </w:numPr>
        <w:jc w:val="left"/>
      </w:pPr>
      <w:r>
        <w:rPr>
          <w:rFonts w:ascii="arial" w:eastAsia="arial" w:hAnsi="arial" w:cs="arial"/>
          <w:sz w:val="20"/>
          <w:szCs w:val="20"/>
        </w:rPr>
        <w:t>Preclean the floor using Hillyard Pre-Game or Court Tack to remove surface soils. Do not flood the floor.</w:t>
      </w:r>
    </w:p>
    <w:p>
      <w:pPr>
        <w:pStyle w:val="CSILevel6"/>
        <w:numPr>
          <w:ilvl w:val="6"/>
          <w:numId w:val="2"/>
        </w:numPr>
        <w:jc w:val="left"/>
      </w:pPr>
      <w:r>
        <w:rPr>
          <w:rFonts w:ascii="arial" w:eastAsia="arial" w:hAnsi="arial" w:cs="arial"/>
          <w:sz w:val="20"/>
          <w:szCs w:val="20"/>
        </w:rPr>
        <w:t>Allow the floor to dry 1 hour.</w:t>
      </w:r>
    </w:p>
    <w:p>
      <w:pPr>
        <w:pStyle w:val="CSILevel6"/>
        <w:numPr>
          <w:ilvl w:val="6"/>
          <w:numId w:val="2"/>
        </w:numPr>
        <w:jc w:val="left"/>
      </w:pPr>
      <w:r>
        <w:rPr>
          <w:rFonts w:ascii="arial" w:eastAsia="arial" w:hAnsi="arial" w:cs="arial"/>
          <w:sz w:val="20"/>
          <w:szCs w:val="20"/>
        </w:rPr>
        <w:t>Dry abrade using MFPP (250-500 sqft per side of pad), SPP pads, or diamond discs</w:t>
      </w:r>
    </w:p>
    <w:p>
      <w:pPr>
        <w:pStyle w:val="CSILevel6"/>
        <w:numPr>
          <w:ilvl w:val="6"/>
          <w:numId w:val="2"/>
        </w:numPr>
        <w:jc w:val="left"/>
      </w:pPr>
      <w:r>
        <w:rPr>
          <w:rFonts w:ascii="arial" w:eastAsia="arial" w:hAnsi="arial" w:cs="arial"/>
          <w:sz w:val="20"/>
          <w:szCs w:val="20"/>
        </w:rPr>
        <w:t>Use dust containment precautions and dust masks when dry abrading the floor.</w:t>
      </w:r>
    </w:p>
    <w:p>
      <w:pPr>
        <w:pStyle w:val="CSILevel6"/>
        <w:numPr>
          <w:ilvl w:val="6"/>
          <w:numId w:val="2"/>
        </w:numPr>
        <w:jc w:val="left"/>
      </w:pPr>
      <w:r>
        <w:rPr>
          <w:rFonts w:ascii="arial" w:eastAsia="arial" w:hAnsi="arial" w:cs="arial"/>
          <w:sz w:val="20"/>
          <w:szCs w:val="20"/>
        </w:rPr>
        <w:t>Sweep, vacuum, and tack rag the floor until it is completely dust free after abrading.</w:t>
      </w:r>
    </w:p>
    <w:p>
      <w:pPr>
        <w:pStyle w:val="CSILevel6"/>
        <w:numPr>
          <w:ilvl w:val="6"/>
          <w:numId w:val="2"/>
        </w:numPr>
        <w:jc w:val="left"/>
      </w:pPr>
      <w:r>
        <w:rPr>
          <w:rFonts w:ascii="arial" w:eastAsia="arial" w:hAnsi="arial" w:cs="arial"/>
          <w:sz w:val="20"/>
          <w:szCs w:val="20"/>
        </w:rPr>
        <w:t>Tack the floor with terry cloth towels dampened with Court Tack or Pre-Game.</w:t>
      </w:r>
    </w:p>
    <w:p>
      <w:pPr>
        <w:pStyle w:val="CSILevel6"/>
        <w:numPr>
          <w:ilvl w:val="6"/>
          <w:numId w:val="2"/>
        </w:numPr>
        <w:jc w:val="left"/>
      </w:pPr>
      <w:r>
        <w:rPr>
          <w:rFonts w:ascii="arial" w:eastAsia="arial" w:hAnsi="arial" w:cs="arial"/>
          <w:sz w:val="20"/>
          <w:szCs w:val="20"/>
        </w:rPr>
        <w:t>Allow floor to dry at least 30 minutes.</w:t>
      </w:r>
    </w:p>
    <w:p>
      <w:pPr>
        <w:pStyle w:val="CSILevel6"/>
        <w:numPr>
          <w:ilvl w:val="6"/>
          <w:numId w:val="2"/>
        </w:numPr>
        <w:jc w:val="left"/>
      </w:pPr>
      <w:r>
        <w:rPr>
          <w:rFonts w:ascii="arial" w:eastAsia="arial" w:hAnsi="arial" w:cs="arial"/>
          <w:sz w:val="20"/>
          <w:szCs w:val="20"/>
        </w:rPr>
        <w:t>Tack floor a final time using Cleaning Cloth CHI214 to remove fine dust particles before applying finish.</w:t>
      </w:r>
    </w:p>
    <w:p>
      <w:pPr>
        <w:pStyle w:val="CSILevel6"/>
        <w:numPr>
          <w:ilvl w:val="6"/>
          <w:numId w:val="2"/>
        </w:numPr>
        <w:jc w:val="left"/>
      </w:pPr>
      <w:r>
        <w:rPr>
          <w:rFonts w:ascii="arial" w:eastAsia="arial" w:hAnsi="arial" w:cs="arial"/>
          <w:sz w:val="20"/>
          <w:szCs w:val="20"/>
        </w:rPr>
        <w:t>After dry abrading, skip to item #7 below</w:t>
      </w:r>
    </w:p>
    <w:p>
      <w:pPr>
        <w:pStyle w:val="CSILevel4"/>
        <w:numPr>
          <w:ilvl w:val="4"/>
          <w:numId w:val="2"/>
        </w:numPr>
        <w:jc w:val="left"/>
      </w:pPr>
      <w:r>
        <w:rPr>
          <w:rFonts w:ascii="arial" w:eastAsia="arial" w:hAnsi="arial" w:cs="arial"/>
          <w:sz w:val="20"/>
          <w:szCs w:val="20"/>
        </w:rPr>
        <w:t>Remove slurry from floor.</w:t>
      </w:r>
    </w:p>
    <w:p>
      <w:pPr>
        <w:pStyle w:val="CSILevel4"/>
        <w:numPr>
          <w:ilvl w:val="4"/>
          <w:numId w:val="2"/>
        </w:numPr>
        <w:jc w:val="left"/>
      </w:pPr>
      <w:r>
        <w:rPr>
          <w:rFonts w:ascii="arial" w:eastAsia="arial" w:hAnsi="arial" w:cs="arial"/>
          <w:sz w:val="20"/>
          <w:szCs w:val="20"/>
        </w:rPr>
        <w:t>Damp mop with clear water to remove residue.</w:t>
      </w:r>
    </w:p>
    <w:p>
      <w:pPr>
        <w:pStyle w:val="CSILevel4"/>
        <w:numPr>
          <w:ilvl w:val="4"/>
          <w:numId w:val="2"/>
        </w:numPr>
        <w:jc w:val="left"/>
      </w:pPr>
      <w:r>
        <w:rPr>
          <w:rFonts w:ascii="arial" w:eastAsia="arial" w:hAnsi="arial" w:cs="arial"/>
          <w:sz w:val="20"/>
          <w:szCs w:val="20"/>
        </w:rPr>
        <w:t>Allow to dry for about one (1) hour.</w:t>
      </w:r>
    </w:p>
    <w:p>
      <w:pPr>
        <w:pStyle w:val="CSILevel4"/>
        <w:numPr>
          <w:ilvl w:val="4"/>
          <w:numId w:val="2"/>
        </w:numPr>
        <w:jc w:val="left"/>
      </w:pPr>
      <w:r>
        <w:rPr>
          <w:rFonts w:ascii="arial" w:eastAsia="arial" w:hAnsi="arial" w:cs="arial"/>
          <w:sz w:val="20"/>
          <w:szCs w:val="20"/>
        </w:rPr>
        <w:t>Tack entire floor until clean with Manufacturer's recommended tacking agent.</w:t>
      </w:r>
    </w:p>
    <w:p>
      <w:pPr>
        <w:pStyle w:val="CSILevel4"/>
        <w:numPr>
          <w:ilvl w:val="4"/>
          <w:numId w:val="2"/>
        </w:numPr>
        <w:jc w:val="left"/>
      </w:pPr>
      <w:r>
        <w:rPr>
          <w:rFonts w:ascii="arial" w:eastAsia="arial" w:hAnsi="arial" w:cs="arial"/>
          <w:sz w:val="20"/>
          <w:szCs w:val="20"/>
        </w:rPr>
        <w:t>Apply first full coat finish as recommended by Finish Manufacturer. Applicator ensures no finish is applied to all rubber/aluminum bases, thresholds, volleyball pole inserts, and pickleball pole spaces.</w:t>
      </w:r>
    </w:p>
    <w:p>
      <w:pPr>
        <w:pStyle w:val="CSILevel4"/>
        <w:numPr>
          <w:ilvl w:val="4"/>
          <w:numId w:val="2"/>
        </w:numPr>
        <w:jc w:val="left"/>
      </w:pPr>
      <w:r>
        <w:rPr>
          <w:rFonts w:ascii="arial" w:eastAsia="arial" w:hAnsi="arial" w:cs="arial"/>
          <w:sz w:val="20"/>
          <w:szCs w:val="20"/>
        </w:rPr>
        <w:t>Follow dry time instructions as recommended by Finish Manufacturer (typically two (2) to four (4) hours).</w:t>
      </w:r>
    </w:p>
    <w:p>
      <w:pPr>
        <w:pStyle w:val="CSILevel4"/>
        <w:numPr>
          <w:ilvl w:val="4"/>
          <w:numId w:val="2"/>
        </w:numPr>
        <w:jc w:val="left"/>
      </w:pPr>
      <w:r>
        <w:rPr>
          <w:rFonts w:ascii="arial" w:eastAsia="arial" w:hAnsi="arial" w:cs="arial"/>
          <w:sz w:val="20"/>
          <w:szCs w:val="20"/>
        </w:rPr>
        <w:t>Apply top coat finish. Coverage per gallon (liter) shall be at rate and number of coats recommended by Finish Manufacturer.</w:t>
      </w:r>
    </w:p>
    <w:p>
      <w:pPr>
        <w:pStyle w:val="CSILevel3"/>
        <w:numPr>
          <w:ilvl w:val="3"/>
          <w:numId w:val="2"/>
        </w:numPr>
        <w:jc w:val="left"/>
      </w:pPr>
      <w:r>
        <w:rPr>
          <w:rFonts w:ascii="arial" w:eastAsia="arial" w:hAnsi="arial" w:cs="arial"/>
          <w:sz w:val="20"/>
          <w:szCs w:val="20"/>
        </w:rPr>
        <w:t>Ventilation Requirements:</w:t>
      </w:r>
    </w:p>
    <w:p>
      <w:pPr>
        <w:pStyle w:val="CSILevel4"/>
        <w:numPr>
          <w:ilvl w:val="4"/>
          <w:numId w:val="2"/>
        </w:numPr>
        <w:jc w:val="left"/>
      </w:pPr>
      <w:r>
        <w:rPr>
          <w:rFonts w:ascii="arial" w:eastAsia="arial" w:hAnsi="arial" w:cs="arial"/>
          <w:sz w:val="20"/>
          <w:szCs w:val="20"/>
        </w:rPr>
        <w:t>Owner’s Representative’s Responsibilities:</w:t>
      </w:r>
    </w:p>
    <w:p>
      <w:pPr>
        <w:pStyle w:val="CSILevel5"/>
        <w:numPr>
          <w:ilvl w:val="5"/>
          <w:numId w:val="2"/>
        </w:numPr>
        <w:jc w:val="left"/>
      </w:pPr>
      <w:r>
        <w:rPr>
          <w:rFonts w:ascii="arial" w:eastAsia="arial" w:hAnsi="arial" w:cs="arial"/>
          <w:sz w:val="20"/>
          <w:szCs w:val="20"/>
        </w:rPr>
        <w:t>Condition at end of tack free drying time (typically four (4) hours after finish application), as determined by Finish Manufacturer’s application instructions.  Set Cultural Center’s programmable thermostats to continuous occupied mode:</w:t>
      </w:r>
    </w:p>
    <w:p>
      <w:pPr>
        <w:pStyle w:val="CSILevel6"/>
        <w:numPr>
          <w:ilvl w:val="6"/>
          <w:numId w:val="2"/>
        </w:numPr>
        <w:jc w:val="left"/>
      </w:pPr>
      <w:r>
        <w:rPr>
          <w:rFonts w:ascii="arial" w:eastAsia="arial" w:hAnsi="arial" w:cs="arial"/>
          <w:sz w:val="20"/>
          <w:szCs w:val="20"/>
        </w:rPr>
        <w:t>Outside Air dampers should be fully open to facilitate complete outside air exchange unless outside humidity exceeds fifty (50) percent to help evacuate odors from building (higher humidity affects wood finish curing time).</w:t>
      </w:r>
    </w:p>
    <w:p>
      <w:pPr>
        <w:pStyle w:val="CSILevel6"/>
        <w:numPr>
          <w:ilvl w:val="6"/>
          <w:numId w:val="2"/>
        </w:numPr>
        <w:jc w:val="left"/>
      </w:pPr>
      <w:r>
        <w:rPr>
          <w:rFonts w:ascii="arial" w:eastAsia="arial" w:hAnsi="arial" w:cs="arial"/>
          <w:sz w:val="20"/>
          <w:szCs w:val="20"/>
        </w:rPr>
        <w:t>If more ventilation is necessary, set programmable thermostats for other zones in same manner.</w:t>
      </w:r>
    </w:p>
    <w:p>
      <w:pPr>
        <w:pStyle w:val="CSILevel6"/>
        <w:numPr>
          <w:ilvl w:val="6"/>
          <w:numId w:val="2"/>
        </w:numPr>
        <w:jc w:val="left"/>
      </w:pPr>
      <w:r>
        <w:rPr>
          <w:rFonts w:ascii="arial" w:eastAsia="arial" w:hAnsi="arial" w:cs="arial"/>
          <w:sz w:val="20"/>
          <w:szCs w:val="20"/>
        </w:rPr>
        <w:t>Maintain these settings for seventy two (72) to ninety six (96) hours after final top, if possible.</w:t>
      </w:r>
    </w:p>
    <w:p>
      <w:pPr>
        <w:pStyle w:val="CSILevel6"/>
        <w:numPr>
          <w:ilvl w:val="6"/>
          <w:numId w:val="2"/>
        </w:numPr>
        <w:jc w:val="left"/>
      </w:pPr>
      <w:r>
        <w:rPr>
          <w:rFonts w:ascii="arial" w:eastAsia="arial" w:hAnsi="arial" w:cs="arial"/>
          <w:sz w:val="20"/>
          <w:szCs w:val="20"/>
        </w:rPr>
        <w:t>Church buildings without isolated HVAC systems, cross ventilation may be used instead of opening air dampers as specified above (cross ventilation is not preferred in buildings with isolated HVAC systems because odors may linger longer in whole building with cross ventilation):</w:t>
      </w:r>
    </w:p>
    <w:p>
      <w:pPr>
        <w:pStyle w:val="CSILevel7"/>
        <w:numPr>
          <w:ilvl w:val="7"/>
          <w:numId w:val="2"/>
        </w:numPr>
        <w:jc w:val="left"/>
      </w:pPr>
      <w:r>
        <w:rPr>
          <w:rFonts w:ascii="arial" w:eastAsia="arial" w:hAnsi="arial" w:cs="arial"/>
          <w:sz w:val="20"/>
          <w:szCs w:val="20"/>
        </w:rPr>
        <w:t>Use fan to move air from Cultural Hall to outside of building.</w:t>
      </w:r>
    </w:p>
    <w:p>
      <w:pPr>
        <w:pStyle w:val="CSILevel7"/>
        <w:numPr>
          <w:ilvl w:val="7"/>
          <w:numId w:val="2"/>
        </w:numPr>
        <w:jc w:val="left"/>
      </w:pPr>
      <w:r>
        <w:rPr>
          <w:rFonts w:ascii="arial" w:eastAsia="arial" w:hAnsi="arial" w:cs="arial"/>
          <w:sz w:val="20"/>
          <w:szCs w:val="20"/>
        </w:rPr>
        <w:t>Provide building security (someone should be present to provide security).</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Owner’s Representative’s Responsibilities:</w:t>
      </w:r>
    </w:p>
    <w:p>
      <w:pPr>
        <w:pStyle w:val="CSILevel4"/>
        <w:numPr>
          <w:ilvl w:val="4"/>
          <w:numId w:val="2"/>
        </w:numPr>
        <w:jc w:val="left"/>
      </w:pPr>
      <w:r>
        <w:rPr>
          <w:rFonts w:ascii="arial" w:eastAsia="arial" w:hAnsi="arial" w:cs="arial"/>
          <w:sz w:val="20"/>
          <w:szCs w:val="20"/>
        </w:rPr>
        <w:t>Keep floor free of traffic for seventy two (72) hours minimum after application of final coat and allow no social or athletic activities for one (1) week.</w:t>
      </w:r>
    </w:p>
    <w:p>
      <w:pPr>
        <w:pStyle w:val="CSILevel1"/>
        <w:numPr>
          <w:ilvl w:val="1"/>
          <w:numId w:val="2"/>
        </w:numPr>
        <w:jc w:val="left"/>
      </w:pPr>
      <w:r>
        <w:rPr>
          <w:rFonts w:ascii="arial" w:eastAsia="arial" w:hAnsi="arial" w:cs="arial"/>
          <w:sz w:val="20"/>
          <w:szCs w:val="20"/>
        </w:rPr>
        <w:t>END  OF  SECTION</w:t>
      </w:r>
    </w:p>
    <w:p>
      <w:pPr>
        <w:pStyle w:val="CSILevel1"/>
        <w:numPr>
          <w:ilvl w:val="1"/>
          <w:numId w:val="2"/>
        </w:numPr>
        <w:jc w:val="left"/>
      </w:pPr>
      <w:r>
        <w:rPr>
          <w:rFonts w:ascii="arial" w:eastAsia="arial" w:hAnsi="arial" w:cs="arial"/>
          <w:sz w:val="20"/>
          <w:szCs w:val="20"/>
        </w:rPr>
        <w:t>ATTACHMENTS</w:t>
      </w:r>
    </w:p>
    <w:p>
      <w:pPr>
        <w:pStyle w:val="CSILevel3"/>
        <w:numPr>
          <w:ilvl w:val="3"/>
          <w:numId w:val="2"/>
        </w:numPr>
        <w:jc w:val="left"/>
      </w:pPr>
      <w:r>
        <w:rPr>
          <w:rFonts w:ascii="arial" w:eastAsia="arial" w:hAnsi="arial" w:cs="arial"/>
          <w:sz w:val="20"/>
          <w:szCs w:val="20"/>
        </w:rPr>
        <w:t>OWNER’S REPRESENTATIVE RESPONSIBILITES</w:t>
      </w:r>
    </w:p>
    <w:p>
      <w:pPr>
        <w:pStyle w:val="CSILevel4"/>
        <w:numPr>
          <w:ilvl w:val="4"/>
          <w:numId w:val="2"/>
        </w:numPr>
        <w:jc w:val="left"/>
      </w:pPr>
      <w:r>
        <w:rPr>
          <w:rFonts w:ascii="arial" w:eastAsia="arial" w:hAnsi="arial" w:cs="arial"/>
          <w:sz w:val="20"/>
          <w:szCs w:val="20"/>
        </w:rPr>
        <w:t>In hot, humid climates, schedule refinishing during dryer or low humidity months.</w:t>
      </w:r>
    </w:p>
    <w:p>
      <w:pPr>
        <w:pStyle w:val="CSILevel4"/>
        <w:numPr>
          <w:ilvl w:val="4"/>
          <w:numId w:val="2"/>
        </w:numPr>
        <w:jc w:val="left"/>
      </w:pPr>
      <w:r>
        <w:rPr>
          <w:rFonts w:ascii="arial" w:eastAsia="arial" w:hAnsi="arial" w:cs="arial"/>
          <w:sz w:val="20"/>
          <w:szCs w:val="20"/>
        </w:rPr>
        <w:t>Schedule application of floor finish for Monday, Tuesday, or Wednesday to allow maximum curing time before re-opening Cultural Center.</w:t>
      </w:r>
    </w:p>
    <w:p>
      <w:pPr>
        <w:pStyle w:val="CSILevel4"/>
        <w:numPr>
          <w:ilvl w:val="4"/>
          <w:numId w:val="2"/>
        </w:numPr>
        <w:jc w:val="left"/>
      </w:pPr>
      <w:r>
        <w:rPr>
          <w:rFonts w:ascii="arial" w:eastAsia="arial" w:hAnsi="arial" w:cs="arial"/>
          <w:sz w:val="20"/>
          <w:szCs w:val="20"/>
        </w:rPr>
        <w:t>Damper Instruction – Need Info</w:t>
      </w:r>
    </w:p>
    <w:p>
      <w:pPr>
        <w:pStyle w:val="CSILevel5"/>
        <w:numPr>
          <w:ilvl w:val="5"/>
          <w:numId w:val="2"/>
        </w:numPr>
        <w:jc w:val="left"/>
      </w:pPr>
      <w:r>
        <w:rPr>
          <w:rFonts w:ascii="arial" w:eastAsia="arial" w:hAnsi="arial" w:cs="arial"/>
          <w:sz w:val="20"/>
          <w:szCs w:val="20"/>
        </w:rPr>
        <w:t>Air dampers to be open for full outside air exchange used to ventilate area.</w:t>
      </w:r>
    </w:p>
    <w:p>
      <w:pPr>
        <w:pStyle w:val="CSILevel4"/>
        <w:numPr>
          <w:ilvl w:val="4"/>
          <w:numId w:val="2"/>
        </w:numPr>
        <w:jc w:val="left"/>
      </w:pPr>
      <w:r>
        <w:rPr>
          <w:rFonts w:ascii="arial" w:eastAsia="arial" w:hAnsi="arial" w:cs="arial"/>
          <w:sz w:val="20"/>
          <w:szCs w:val="20"/>
        </w:rPr>
        <w:t>At end of drying time, as determined by Finish Manufacturer’s application instructions, set Cultural Center’s programmable thermostats to continuous occupied mode.</w:t>
      </w:r>
    </w:p>
    <w:p>
      <w:pPr>
        <w:pStyle w:val="CSILevel5"/>
        <w:numPr>
          <w:ilvl w:val="5"/>
          <w:numId w:val="2"/>
        </w:numPr>
        <w:jc w:val="left"/>
      </w:pPr>
      <w:r>
        <w:rPr>
          <w:rFonts w:ascii="arial" w:eastAsia="arial" w:hAnsi="arial" w:cs="arial"/>
          <w:sz w:val="20"/>
          <w:szCs w:val="20"/>
        </w:rPr>
        <w:t>If more ventilation is necessary, set programmable thermostats for other zones to continuous occupied mode.</w:t>
      </w:r>
    </w:p>
    <w:p>
      <w:pPr>
        <w:pStyle w:val="CSILevel5"/>
        <w:numPr>
          <w:ilvl w:val="5"/>
          <w:numId w:val="2"/>
        </w:numPr>
        <w:jc w:val="left"/>
      </w:pPr>
      <w:r>
        <w:rPr>
          <w:rFonts w:ascii="arial" w:eastAsia="arial" w:hAnsi="arial" w:cs="arial"/>
          <w:sz w:val="20"/>
          <w:szCs w:val="20"/>
        </w:rPr>
        <w:t>Maintain these settings until Saturday afternoon, if possible.</w:t>
      </w:r>
    </w:p>
    <w:p>
      <w:pPr>
        <w:pStyle w:val="CSILevel4"/>
        <w:numPr>
          <w:ilvl w:val="4"/>
          <w:numId w:val="2"/>
        </w:numPr>
        <w:jc w:val="left"/>
      </w:pPr>
      <w:r>
        <w:rPr>
          <w:rFonts w:ascii="arial" w:eastAsia="arial" w:hAnsi="arial" w:cs="arial"/>
          <w:sz w:val="20"/>
          <w:szCs w:val="20"/>
        </w:rPr>
        <w:t>Open Cultural Center and exterior doors during the day during the week, if someone can be present to provide security for the building.</w:t>
      </w:r>
    </w:p>
    <w:p>
      <w:pPr>
        <w:pStyle w:val="CSILevel0"/>
        <w:numPr>
          <w:ilvl w:val="0"/>
          <w:numId w:val="4"/>
        </w:numPr>
        <w:ind w:left="0"/>
        <w:jc w:val="center"/>
      </w:pPr>
      <w:r>
        <w:rPr>
          <w:rFonts w:ascii="arial" w:eastAsia="arial" w:hAnsi="arial" w:cs="arial"/>
          <w:sz w:val="20"/>
          <w:szCs w:val="20"/>
        </w:rPr>
        <w:t>END OF SECTION  09 0163</w:t>
      </w:r>
    </w:p>
    <w:sectPr>
      <w:headerReference w:type="default" r:id="gemHfRid0"/>
      <w:footerReference w:type="default" r:id="gemHfRid1"/>
      <w:pgSz w:w="12240" w:h="15840" w:code="1"/>
      <w:pgMar w:top="1440" w:right="1440" w:bottom="1440" w:left="1440" w:header="576" w:footer="57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9360" w:type="dxa"/>
      <w:jc w:val="left"/>
    </w:tblPr>
    <w:tr>
      <w:tc>
        <w:tcPr>
          <w:tcW w:w="3048" w:type="dxa"/>
          <w:tcBorders>
            <w:top w:val="single" w:sz="6" w:color="DDDDDD"/>
            <w:left w:val="single" w:sz="6" w:color="DDDDDD"/>
            <w:bottom w:val="single" w:sz="6" w:color="DDDDDD"/>
            <w:right w:val="single" w:sz="6" w:color="DDDDDD"/>
          </w:tcBorders>
          <w:tcMar>
            <w:top w:w="0" w:type="dxa"/>
            <w:left w:w="36" w:type="dxa"/>
            <w:bottom w:w="0" w:type="dxa"/>
            <w:right w:w="36" w:type="dxa"/>
          </w:tcMar>
          <w:vAlign w:val="top"/>
        </w:tcPr>
        <w:p>
          <w:pPr>
            <w:spacing w:before="0" w:after="0"/>
            <w:ind w:left="0" w:right="0"/>
            <w:jc w:val="left"/>
            <w:rPr>
              <w:rFonts w:ascii="arial" w:eastAsia="arial" w:hAnsi="arial" w:cs="arial"/>
              <w:sz w:val="20"/>
              <w:szCs w:val="20"/>
            </w:rPr>
          </w:pPr>
          <w:r>
            <w:rPr>
              <w:rFonts w:ascii="arial" w:eastAsia="arial" w:hAnsi="arial" w:cs="arial"/>
              <w:color w:val="000000"/>
              <w:sz w:val="20"/>
              <w:szCs w:val="20"/>
            </w:rPr>
            <w:t>14922 / 2022 New Construction Master</w:t>
          </w:r>
        </w:p>
      </w:tc>
      <w:tc>
        <w:tcPr>
          <w:tcW w:w="3048" w:type="dxa"/>
          <w:tcBorders>
            <w:top w:val="single" w:sz="6" w:color="DDDDDD"/>
            <w:left w:val="single" w:sz="6" w:color="DDDDDD"/>
            <w:bottom w:val="single" w:sz="6" w:color="DDDDDD"/>
            <w:right w:val="single" w:sz="6" w:color="DDDDDD"/>
          </w:tcBorders>
          <w:tcMar>
            <w:top w:w="0" w:type="dxa"/>
            <w:left w:w="36" w:type="dxa"/>
            <w:bottom w:w="0" w:type="dxa"/>
            <w:right w:w="36" w:type="dxa"/>
          </w:tcMar>
          <w:vAlign w:val="top"/>
        </w:tcPr>
        <w:p>
          <w:pPr>
            <w:spacing w:before="0" w:after="0"/>
            <w:ind w:left="0" w:right="0"/>
            <w:jc w:val="center"/>
            <w:rPr>
              <w:rFonts w:ascii="arial" w:eastAsia="arial" w:hAnsi="arial" w:cs="arial"/>
              <w:sz w:val="20"/>
              <w:szCs w:val="20"/>
            </w:rPr>
          </w:pPr>
          <w:r>
            <w:rPr>
              <w:rFonts w:ascii="arial" w:eastAsia="arial" w:hAnsi="arial" w:cs="arial"/>
              <w:color w:val="000000"/>
              <w:sz w:val="20"/>
              <w:szCs w:val="20"/>
            </w:rPr>
            <w:t xml:space="preserve">09 0163 - </w:t>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PAGE </w:instrText>
          </w:r>
          <w:r>
            <w:rPr>
              <w:rFonts w:ascii="arial" w:eastAsia="arial" w:hAnsi="arial" w:cs="arial"/>
              <w:color w:val="000000"/>
              <w:sz w:val="20"/>
              <w:szCs w:val="20"/>
            </w:rPr>
            <w:fldChar w:fldCharType="separate"/>
          </w:r>
          <w:r>
            <w:rPr>
              <w:rFonts w:hint="default" w:ascii="arial" w:eastAsia="arial" w:hAnsi="arial" w:cs="arial"/>
              <w:color w:val="000000"/>
              <w:spacing w:val="0"/>
              <w:w w:val="100"/>
              <w:kern w:val="0"/>
              <w:position w:val="0"/>
              <w:sz w:val="20"/>
              <w:szCs w:val="20"/>
              <w:highlight w:val="none"/>
              <w:u w:color="000000" w:val="none"/>
              <w:bdr w:val="nil"/>
            </w:rPr>
            <w:t>4</w:t>
          </w:r>
          <w:r>
            <w:rPr>
              <w:rFonts w:ascii="arial" w:eastAsia="arial" w:hAnsi="arial" w:cs="arial"/>
              <w:color w:val="000000"/>
              <w:sz w:val="20"/>
              <w:szCs w:val="20"/>
            </w:rPr>
            <w:fldChar w:fldCharType="end"/>
          </w:r>
        </w:p>
      </w:tc>
      <w:tc>
        <w:tcPr>
          <w:tcW w:w="3048" w:type="dxa"/>
          <w:tcBorders>
            <w:top w:val="single" w:sz="6" w:color="DDDDDD"/>
            <w:left w:val="single" w:sz="6" w:color="DDDDDD"/>
            <w:bottom w:val="single" w:sz="6" w:color="DDDDDD"/>
            <w:right w:val="single" w:sz="6" w:color="DDDDDD"/>
          </w:tcBorders>
          <w:tcMar>
            <w:top w:w="0" w:type="dxa"/>
            <w:left w:w="36" w:type="dxa"/>
            <w:bottom w:w="0" w:type="dxa"/>
            <w:right w:w="36" w:type="dxa"/>
          </w:tcMar>
          <w:vAlign w:val="top"/>
        </w:tcPr>
        <w:p>
          <w:pPr>
            <w:spacing w:before="0" w:after="0"/>
            <w:ind w:left="0" w:right="0"/>
            <w:jc w:val="right"/>
            <w:rPr>
              <w:rFonts w:ascii="arial" w:eastAsia="arial" w:hAnsi="arial" w:cs="arial"/>
              <w:sz w:val="20"/>
              <w:szCs w:val="20"/>
            </w:rPr>
          </w:pPr>
          <w:r>
            <w:rPr>
              <w:rFonts w:ascii="arial" w:eastAsia="arial" w:hAnsi="arial" w:cs="arial"/>
              <w:color w:val="000000"/>
              <w:sz w:val="20"/>
              <w:szCs w:val="20"/>
            </w:rPr>
            <w:t>SCREEN AND RECOAT WOOD ATHLETIC FLOORING</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Override w:ilvl="1"/>
    <w:lvlOverride w:ilvl="2"/>
    <w:lvlOverride w:ilvl="3"/>
    <w:lvlOverride w:ilvl="4">
      <w:lvl w:ilvl="4">
        <w:start w:val="1"/>
        <w:numFmt w:val="none"/>
        <w:suff w:val="nothing"/>
        <w:lvlText w:val=""/>
        <w:lvlJc w:val="left"/>
        <w:pPr>
          <w:ind w:left="1360" w:hanging="0"/>
        </w:pPr>
        <w:rPr>
          <w:b w:val="false"/>
          <w:bCs w:val="false"/>
          <w:i w:val="false"/>
          <w:strike w:val="false"/>
        </w:rPr>
      </w:lvl>
    </w:lvlOverride>
  </w:num>
  <w:num w:numId="4">
    <w:abstractNumId w:val="3"/>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Normal Table" w:default="true">
    <w:name w:val="Normal Table"/>
    <w:uiPriority w:val="99"/>
    <w:semiHidden/>
    <w:unhideWhenUsed/>
    <w:qFormat/>
    <w:pPr/>
    <w:rPr/>
    <w:tblPr>
      <w:tblStyleRowBandSize w:val="1"/>
      <w:tblStyleColBandSize w:val="1"/>
      <w:tblInd w:w="0" w:type="dxa"/>
      <w:tblCellMar>
        <w:top w:w="0" w:type="dxa"/>
        <w:left w:w="108" w:type="dxa"/>
        <w:bottom w:w="0" w:type="dxa"/>
        <w:right w:w="108" w:type="dxa"/>
      </w:tblCellMar>
    </w:tblPr>
    <w:trPr/>
    <w:tcPr/>
  </w:style>
  <w:style w:type="table" w:styleId="Table Grid">
    <w:name w:val="Table Grid"/>
    <w:basedOn w:val="Normal Table"/>
    <w:qFormat/>
    <w:pPr>
      <w:spacing w:after="0" w:lineRule="auto" w:line="240"/>
    </w:pPr>
    <w:rPr/>
    <w:tblPr>
      <w:tblStyleRowBandSize w:val="1"/>
      <w:tblStyleColBandSize w:val="1"/>
      <w:tblInd w:w="0" w:type="dxa"/>
      <w:tblBorders>
        <w:top w:val="single" w:sz="4" w:color="000000"/>
        <w:left w:val="single" w:sz="4" w:color="000000"/>
        <w:bottom w:val="single" w:sz="4" w:color="000000"/>
        <w:right w:val="single" w:sz="4" w:color="000000"/>
        <w:insideH w:val="single" w:sz="4" w:color="000000"/>
        <w:insideV w:val="single" w:sz="4" w:color="000000"/>
      </w:tblBorders>
      <w:tblCellMar>
        <w:top w:w="0" w:type="dxa"/>
        <w:left w:w="108" w:type="dxa"/>
        <w:bottom w:w="0" w:type="dxa"/>
        <w:right w:w="108" w:type="dxa"/>
      </w:tblCellMar>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